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83" w:rsidRDefault="00B62283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AD5F79" w:rsidRPr="00BF18CD" w:rsidRDefault="00AD5F79" w:rsidP="00B62283">
      <w:pPr>
        <w:ind w:left="851" w:right="283" w:firstLine="709"/>
        <w:jc w:val="center"/>
        <w:rPr>
          <w:b/>
          <w:sz w:val="28"/>
        </w:rPr>
      </w:pPr>
    </w:p>
    <w:p w:rsidR="00B62283" w:rsidRPr="00BF18CD" w:rsidRDefault="00B62283" w:rsidP="00B62283">
      <w:pPr>
        <w:ind w:left="851" w:right="283" w:firstLine="709"/>
        <w:jc w:val="center"/>
        <w:rPr>
          <w:b/>
          <w:sz w:val="28"/>
        </w:rPr>
      </w:pPr>
      <w:r w:rsidRPr="00BF18CD">
        <w:rPr>
          <w:b/>
          <w:sz w:val="28"/>
        </w:rPr>
        <w:t>РЕШЕНИЕ</w:t>
      </w:r>
    </w:p>
    <w:p w:rsidR="00B62283" w:rsidRPr="00BF18CD" w:rsidRDefault="00B62283" w:rsidP="00B62283">
      <w:pPr>
        <w:jc w:val="both"/>
        <w:rPr>
          <w:sz w:val="28"/>
          <w:szCs w:val="28"/>
        </w:rPr>
      </w:pPr>
    </w:p>
    <w:p w:rsidR="00B62283" w:rsidRDefault="00B62283" w:rsidP="00B62283">
      <w:pPr>
        <w:jc w:val="both"/>
        <w:rPr>
          <w:sz w:val="28"/>
          <w:szCs w:val="28"/>
        </w:rPr>
      </w:pPr>
      <w:r w:rsidRPr="00BF18CD">
        <w:rPr>
          <w:sz w:val="28"/>
          <w:szCs w:val="28"/>
        </w:rPr>
        <w:t xml:space="preserve">от 13 сентября 2016 года    </w:t>
      </w:r>
      <w:r>
        <w:rPr>
          <w:sz w:val="28"/>
          <w:szCs w:val="28"/>
        </w:rPr>
        <w:t xml:space="preserve">                         </w:t>
      </w:r>
      <w:r w:rsidRPr="00BF18CD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10/3</w:t>
      </w:r>
    </w:p>
    <w:p w:rsidR="00806CBE" w:rsidRPr="00E047AB" w:rsidRDefault="00806CBE" w:rsidP="00806CBE">
      <w:pPr>
        <w:jc w:val="both"/>
        <w:rPr>
          <w:b/>
        </w:rPr>
      </w:pPr>
    </w:p>
    <w:p w:rsidR="00F43221" w:rsidRDefault="00B62283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Замоскворечье в городе Москве от 26.04.2016 № 7/3 «</w:t>
      </w:r>
      <w:r w:rsidR="00F43221" w:rsidRPr="008A73FD">
        <w:rPr>
          <w:b/>
          <w:sz w:val="28"/>
          <w:szCs w:val="28"/>
        </w:rPr>
        <w:t xml:space="preserve">О </w:t>
      </w:r>
      <w:r w:rsidR="00F43221"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</w:t>
      </w:r>
      <w:r w:rsidR="00B41E4D">
        <w:rPr>
          <w:b/>
          <w:sz w:val="28"/>
          <w:szCs w:val="28"/>
        </w:rPr>
        <w:t xml:space="preserve"> (2 транш)</w:t>
      </w:r>
      <w:r>
        <w:rPr>
          <w:b/>
          <w:sz w:val="28"/>
          <w:szCs w:val="28"/>
        </w:rPr>
        <w:t>»</w:t>
      </w:r>
    </w:p>
    <w:p w:rsidR="00A56A14" w:rsidRPr="008A73FD" w:rsidRDefault="00A56A14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 xml:space="preserve">внимание обращение </w:t>
      </w:r>
      <w:proofErr w:type="spellStart"/>
      <w:r w:rsidR="00806CBE">
        <w:rPr>
          <w:sz w:val="28"/>
          <w:szCs w:val="28"/>
        </w:rPr>
        <w:t>И</w:t>
      </w:r>
      <w:r w:rsidR="003C2A6F">
        <w:rPr>
          <w:sz w:val="28"/>
          <w:szCs w:val="28"/>
        </w:rPr>
        <w:t>.о</w:t>
      </w:r>
      <w:proofErr w:type="spellEnd"/>
      <w:r w:rsidR="003C2A6F">
        <w:rPr>
          <w:sz w:val="28"/>
          <w:szCs w:val="28"/>
        </w:rPr>
        <w:t>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D85F34">
        <w:rPr>
          <w:sz w:val="28"/>
          <w:szCs w:val="28"/>
        </w:rPr>
        <w:t xml:space="preserve"> от 2</w:t>
      </w:r>
      <w:r w:rsidR="00B62283">
        <w:rPr>
          <w:sz w:val="28"/>
          <w:szCs w:val="28"/>
        </w:rPr>
        <w:t>9</w:t>
      </w:r>
      <w:r w:rsidR="00145723">
        <w:rPr>
          <w:sz w:val="28"/>
          <w:szCs w:val="28"/>
        </w:rPr>
        <w:t>.0</w:t>
      </w:r>
      <w:r w:rsidR="00B62283">
        <w:rPr>
          <w:sz w:val="28"/>
          <w:szCs w:val="28"/>
        </w:rPr>
        <w:t>7</w:t>
      </w:r>
      <w:r w:rsidR="00D85F34">
        <w:rPr>
          <w:sz w:val="28"/>
          <w:szCs w:val="28"/>
        </w:rPr>
        <w:t>.2016 № ЗМ-13-3</w:t>
      </w:r>
      <w:r w:rsidR="00B62283">
        <w:rPr>
          <w:sz w:val="28"/>
          <w:szCs w:val="28"/>
        </w:rPr>
        <w:t>14</w:t>
      </w:r>
      <w:r w:rsidR="00806CBE">
        <w:rPr>
          <w:sz w:val="28"/>
          <w:szCs w:val="28"/>
        </w:rPr>
        <w:t>/6</w:t>
      </w:r>
      <w:r w:rsidR="003C2A6F">
        <w:rPr>
          <w:sz w:val="28"/>
          <w:szCs w:val="28"/>
        </w:rPr>
        <w:t>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E63DBB" w:rsidRPr="008C462B" w:rsidRDefault="005D0D42" w:rsidP="006040A3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3C2A6F">
        <w:rPr>
          <w:sz w:val="28"/>
          <w:szCs w:val="28"/>
        </w:rPr>
        <w:t>Согласовать</w:t>
      </w:r>
      <w:r w:rsidR="00440FD6">
        <w:rPr>
          <w:sz w:val="28"/>
          <w:szCs w:val="28"/>
        </w:rPr>
        <w:t xml:space="preserve"> внесение изменений в решение Совета депутатов муниципального округа Замоскворечье в городе в Москве </w:t>
      </w:r>
      <w:r w:rsidR="00440FD6" w:rsidRPr="00440FD6">
        <w:rPr>
          <w:sz w:val="28"/>
          <w:szCs w:val="28"/>
        </w:rPr>
        <w:t>от 26.04.2016 № 7/3 «О 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 (2 транш)»</w:t>
      </w:r>
      <w:r w:rsidR="003C2A6F">
        <w:rPr>
          <w:sz w:val="28"/>
          <w:szCs w:val="28"/>
        </w:rPr>
        <w:t xml:space="preserve"> </w:t>
      </w:r>
      <w:r w:rsidR="00440FD6">
        <w:rPr>
          <w:sz w:val="28"/>
          <w:szCs w:val="28"/>
        </w:rPr>
        <w:t>для утверждения фактической стоимости работ с учетом тендерного снижения</w:t>
      </w:r>
      <w:r w:rsidR="00D85F34">
        <w:rPr>
          <w:iCs/>
          <w:sz w:val="28"/>
          <w:szCs w:val="28"/>
        </w:rPr>
        <w:t xml:space="preserve">, согласно </w:t>
      </w:r>
      <w:r w:rsidR="001651DA">
        <w:rPr>
          <w:iCs/>
          <w:sz w:val="28"/>
          <w:szCs w:val="28"/>
        </w:rPr>
        <w:t>П</w:t>
      </w:r>
      <w:r w:rsidR="00D85F34">
        <w:rPr>
          <w:iCs/>
          <w:sz w:val="28"/>
          <w:szCs w:val="28"/>
        </w:rPr>
        <w:t>риложения</w:t>
      </w:r>
      <w:r w:rsidR="00440FD6">
        <w:rPr>
          <w:iCs/>
          <w:sz w:val="28"/>
          <w:szCs w:val="28"/>
        </w:rPr>
        <w:t xml:space="preserve"> в новой редакции</w:t>
      </w:r>
      <w:r w:rsidR="00992E07" w:rsidRPr="008C462B">
        <w:rPr>
          <w:iCs/>
          <w:sz w:val="28"/>
          <w:szCs w:val="28"/>
        </w:rPr>
        <w:t xml:space="preserve">. 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</w:t>
      </w:r>
      <w:r w:rsidRPr="008C462B">
        <w:rPr>
          <w:sz w:val="28"/>
          <w:szCs w:val="28"/>
        </w:rPr>
        <w:lastRenderedPageBreak/>
        <w:t xml:space="preserve">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Pr="001856C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56C7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proofErr w:type="spellStart"/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</w:t>
      </w:r>
      <w:proofErr w:type="spellEnd"/>
      <w:r w:rsidR="00F63699" w:rsidRPr="008C462B">
        <w:rPr>
          <w:sz w:val="28"/>
          <w:szCs w:val="28"/>
        </w:rPr>
        <w:t>.</w:t>
      </w:r>
    </w:p>
    <w:p w:rsidR="00AD5F79" w:rsidRDefault="00AD5F79" w:rsidP="003B1A16">
      <w:pPr>
        <w:pStyle w:val="a4"/>
        <w:ind w:firstLine="567"/>
        <w:rPr>
          <w:sz w:val="28"/>
          <w:szCs w:val="28"/>
        </w:rPr>
      </w:pPr>
      <w:bookmarkStart w:id="0" w:name="_GoBack"/>
      <w:bookmarkEnd w:id="0"/>
    </w:p>
    <w:p w:rsidR="00626D4E" w:rsidRDefault="00626D4E" w:rsidP="006173C7">
      <w:pPr>
        <w:pStyle w:val="a4"/>
        <w:ind w:firstLine="72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440FD6">
        <w:rPr>
          <w:sz w:val="28"/>
        </w:rPr>
        <w:t>13 сентября</w:t>
      </w:r>
      <w:r w:rsidR="00A764BB">
        <w:rPr>
          <w:sz w:val="28"/>
        </w:rPr>
        <w:t xml:space="preserve"> 201</w:t>
      </w:r>
      <w:r w:rsidR="00440FD6">
        <w:rPr>
          <w:sz w:val="28"/>
        </w:rPr>
        <w:t>6 года № 10</w:t>
      </w:r>
      <w:r w:rsidR="00D85F34">
        <w:rPr>
          <w:sz w:val="28"/>
        </w:rPr>
        <w:t>/3</w:t>
      </w:r>
    </w:p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55"/>
        <w:gridCol w:w="2693"/>
        <w:gridCol w:w="2552"/>
        <w:gridCol w:w="2551"/>
        <w:gridCol w:w="2552"/>
      </w:tblGrid>
      <w:tr w:rsidR="003A7877" w:rsidRPr="00C070A4" w:rsidTr="003A7877">
        <w:tc>
          <w:tcPr>
            <w:tcW w:w="640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№ п/п</w:t>
            </w:r>
          </w:p>
        </w:tc>
        <w:tc>
          <w:tcPr>
            <w:tcW w:w="4855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Адрес дворовой территории</w:t>
            </w:r>
          </w:p>
        </w:tc>
        <w:tc>
          <w:tcPr>
            <w:tcW w:w="2693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Площадь дворовой территории, кв. м</w:t>
            </w:r>
          </w:p>
        </w:tc>
        <w:tc>
          <w:tcPr>
            <w:tcW w:w="2552" w:type="dxa"/>
          </w:tcPr>
          <w:p w:rsidR="003A7877" w:rsidRPr="00C070A4" w:rsidRDefault="003A7877" w:rsidP="00C070A4">
            <w:pPr>
              <w:pStyle w:val="TableParagraph"/>
              <w:kinsoku w:val="0"/>
              <w:overflowPunct w:val="0"/>
              <w:spacing w:before="65"/>
              <w:ind w:left="51" w:right="49"/>
              <w:jc w:val="center"/>
              <w:rPr>
                <w:sz w:val="28"/>
                <w:szCs w:val="25"/>
              </w:rPr>
            </w:pPr>
            <w:r w:rsidRPr="00C070A4">
              <w:rPr>
                <w:b/>
                <w:bCs/>
                <w:w w:val="110"/>
                <w:sz w:val="28"/>
                <w:szCs w:val="25"/>
              </w:rPr>
              <w:t>Последний год проведения работ</w:t>
            </w:r>
          </w:p>
        </w:tc>
        <w:tc>
          <w:tcPr>
            <w:tcW w:w="2551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Общая стоимость работ</w:t>
            </w:r>
            <w:r w:rsidR="00644B5D">
              <w:rPr>
                <w:b/>
                <w:iCs/>
                <w:sz w:val="28"/>
                <w:szCs w:val="25"/>
              </w:rPr>
              <w:t xml:space="preserve">, </w:t>
            </w:r>
            <w:r w:rsidRPr="00C070A4">
              <w:rPr>
                <w:b/>
                <w:iCs/>
                <w:sz w:val="28"/>
                <w:szCs w:val="25"/>
              </w:rPr>
              <w:t>руб.</w:t>
            </w:r>
          </w:p>
        </w:tc>
        <w:tc>
          <w:tcPr>
            <w:tcW w:w="2552" w:type="dxa"/>
          </w:tcPr>
          <w:p w:rsidR="003A7877" w:rsidRPr="00C070A4" w:rsidRDefault="003A7877" w:rsidP="00C070A4">
            <w:pPr>
              <w:rPr>
                <w:b/>
                <w:iCs/>
                <w:sz w:val="28"/>
                <w:szCs w:val="25"/>
              </w:rPr>
            </w:pPr>
            <w:r>
              <w:rPr>
                <w:b/>
                <w:iCs/>
                <w:sz w:val="28"/>
                <w:szCs w:val="25"/>
              </w:rPr>
              <w:t>Обоснование для включения в программу благоустройства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</w:t>
            </w:r>
          </w:p>
        </w:tc>
        <w:tc>
          <w:tcPr>
            <w:tcW w:w="4855" w:type="dxa"/>
          </w:tcPr>
          <w:p w:rsidR="00514924" w:rsidRPr="002654D9" w:rsidRDefault="00514924" w:rsidP="00514924">
            <w:r w:rsidRPr="002654D9">
              <w:rPr>
                <w:spacing w:val="-2"/>
              </w:rPr>
              <w:t>М</w:t>
            </w:r>
            <w:r w:rsidRPr="002654D9">
              <w:rPr>
                <w:spacing w:val="1"/>
              </w:rPr>
              <w:t>о</w:t>
            </w:r>
            <w:r w:rsidRPr="002654D9">
              <w:t>нет</w:t>
            </w:r>
            <w:r w:rsidRPr="002654D9">
              <w:rPr>
                <w:spacing w:val="1"/>
              </w:rPr>
              <w:t>ч</w:t>
            </w:r>
            <w:r w:rsidRPr="002654D9">
              <w:t>ик</w:t>
            </w:r>
            <w:r w:rsidRPr="002654D9">
              <w:rPr>
                <w:spacing w:val="1"/>
              </w:rPr>
              <w:t>о</w:t>
            </w:r>
            <w:r w:rsidRPr="002654D9">
              <w:t>вский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3</w:t>
            </w:r>
            <w:r w:rsidRPr="002654D9">
              <w:t>-й</w:t>
            </w:r>
            <w:r w:rsidRPr="002654D9">
              <w:rPr>
                <w:spacing w:val="-2"/>
              </w:rPr>
              <w:t xml:space="preserve"> </w:t>
            </w:r>
            <w:r w:rsidRPr="002654D9">
              <w:t>пе</w:t>
            </w:r>
            <w:r w:rsidRPr="002654D9">
              <w:rPr>
                <w:spacing w:val="-2"/>
              </w:rPr>
              <w:t>р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15</w:t>
            </w:r>
            <w:r w:rsidRPr="002654D9">
              <w:t>,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17</w:t>
            </w:r>
            <w:r w:rsidRPr="002654D9">
              <w:t>;</w:t>
            </w:r>
            <w:r w:rsidRPr="002654D9">
              <w:rPr>
                <w:spacing w:val="-3"/>
              </w:rPr>
              <w:t xml:space="preserve"> </w:t>
            </w:r>
            <w:r w:rsidRPr="002654D9">
              <w:rPr>
                <w:spacing w:val="-2"/>
              </w:rPr>
              <w:t>М</w:t>
            </w:r>
            <w:r w:rsidRPr="002654D9">
              <w:rPr>
                <w:spacing w:val="1"/>
              </w:rPr>
              <w:t>о</w:t>
            </w:r>
            <w:r w:rsidRPr="002654D9">
              <w:t>нет</w:t>
            </w:r>
            <w:r w:rsidRPr="002654D9">
              <w:rPr>
                <w:spacing w:val="1"/>
              </w:rPr>
              <w:t>ч</w:t>
            </w:r>
            <w:r w:rsidRPr="002654D9">
              <w:t>ик</w:t>
            </w:r>
            <w:r w:rsidRPr="002654D9">
              <w:rPr>
                <w:spacing w:val="1"/>
              </w:rPr>
              <w:t>о</w:t>
            </w:r>
            <w:r w:rsidRPr="002654D9">
              <w:t>вский</w:t>
            </w:r>
            <w:r>
              <w:t xml:space="preserve"> </w:t>
            </w:r>
            <w:r w:rsidRPr="002654D9">
              <w:rPr>
                <w:spacing w:val="1"/>
              </w:rPr>
              <w:t>5</w:t>
            </w:r>
            <w:r w:rsidRPr="002654D9">
              <w:t>-й</w:t>
            </w:r>
            <w:r w:rsidRPr="002654D9">
              <w:rPr>
                <w:spacing w:val="-2"/>
              </w:rPr>
              <w:t xml:space="preserve"> </w:t>
            </w:r>
            <w:r w:rsidRPr="002654D9">
              <w:t>пе</w:t>
            </w:r>
            <w:r w:rsidRPr="002654D9">
              <w:rPr>
                <w:spacing w:val="-2"/>
              </w:rPr>
              <w:t>р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1</w:t>
            </w:r>
            <w:r w:rsidRPr="002654D9">
              <w:t>3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5 834</w:t>
            </w:r>
            <w:r>
              <w:rPr>
                <w:spacing w:val="-1"/>
              </w:rPr>
              <w:t>,</w:t>
            </w:r>
            <w:r>
              <w:t>12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4 184 922 ,87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</w:t>
            </w:r>
          </w:p>
        </w:tc>
        <w:tc>
          <w:tcPr>
            <w:tcW w:w="4855" w:type="dxa"/>
          </w:tcPr>
          <w:p w:rsidR="00514924" w:rsidRDefault="00514924" w:rsidP="00514924">
            <w:r>
              <w:rPr>
                <w:spacing w:val="-2"/>
              </w:rPr>
              <w:t>М</w:t>
            </w:r>
            <w:r>
              <w:rPr>
                <w:spacing w:val="1"/>
              </w:rPr>
              <w:t>о</w:t>
            </w:r>
            <w:r>
              <w:t>нет</w:t>
            </w:r>
            <w:r>
              <w:rPr>
                <w:spacing w:val="1"/>
              </w:rPr>
              <w:t>ч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6</w:t>
            </w:r>
            <w:r>
              <w:t>-й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15</w:t>
            </w:r>
            <w:r>
              <w:t>/</w:t>
            </w:r>
            <w:r>
              <w:rPr>
                <w:spacing w:val="1"/>
              </w:rPr>
              <w:t>1</w:t>
            </w:r>
            <w:r>
              <w:t>7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2 227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 xml:space="preserve">2 713 387,73 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3</w:t>
            </w:r>
          </w:p>
        </w:tc>
        <w:tc>
          <w:tcPr>
            <w:tcW w:w="4855" w:type="dxa"/>
          </w:tcPr>
          <w:p w:rsidR="00514924" w:rsidRDefault="00514924" w:rsidP="00514924">
            <w:r>
              <w:rPr>
                <w:spacing w:val="-2"/>
              </w:rPr>
              <w:t>М</w:t>
            </w:r>
            <w:r>
              <w:rPr>
                <w:spacing w:val="1"/>
              </w:rPr>
              <w:t>о</w:t>
            </w:r>
            <w:r>
              <w:t>нет</w:t>
            </w:r>
            <w:r>
              <w:rPr>
                <w:spacing w:val="1"/>
              </w:rPr>
              <w:t>ч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6</w:t>
            </w:r>
            <w:r>
              <w:t>-й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9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1 122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365 453,19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4</w:t>
            </w:r>
          </w:p>
        </w:tc>
        <w:tc>
          <w:tcPr>
            <w:tcW w:w="4855" w:type="dxa"/>
          </w:tcPr>
          <w:p w:rsidR="00514924" w:rsidRDefault="00514924" w:rsidP="00514924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1 375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2 192 623,76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5</w:t>
            </w:r>
          </w:p>
        </w:tc>
        <w:tc>
          <w:tcPr>
            <w:tcW w:w="4855" w:type="dxa"/>
          </w:tcPr>
          <w:p w:rsidR="00514924" w:rsidRDefault="00514924" w:rsidP="00514924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7 c.</w:t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2 708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3 535 416,26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6</w:t>
            </w:r>
          </w:p>
        </w:tc>
        <w:tc>
          <w:tcPr>
            <w:tcW w:w="4855" w:type="dxa"/>
          </w:tcPr>
          <w:p w:rsidR="00514924" w:rsidRDefault="00514924" w:rsidP="00514924">
            <w:r>
              <w:t>Озе</w:t>
            </w:r>
            <w:r>
              <w:rPr>
                <w:spacing w:val="-2"/>
              </w:rPr>
              <w:t>р</w:t>
            </w:r>
            <w:r>
              <w:t>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1 877</w:t>
            </w:r>
            <w:r>
              <w:rPr>
                <w:spacing w:val="-1"/>
              </w:rPr>
              <w:t>,</w:t>
            </w:r>
            <w:r>
              <w:t>50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1 463 480,34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7</w:t>
            </w:r>
          </w:p>
        </w:tc>
        <w:tc>
          <w:tcPr>
            <w:tcW w:w="4855" w:type="dxa"/>
          </w:tcPr>
          <w:p w:rsidR="00514924" w:rsidRDefault="00514924" w:rsidP="00514924">
            <w:r w:rsidRPr="002654D9">
              <w:t>Ба</w:t>
            </w:r>
            <w:r w:rsidRPr="002654D9">
              <w:rPr>
                <w:spacing w:val="-2"/>
              </w:rPr>
              <w:t>хр</w:t>
            </w:r>
            <w:r w:rsidRPr="002654D9">
              <w:rPr>
                <w:spacing w:val="-4"/>
              </w:rPr>
              <w:t>у</w:t>
            </w:r>
            <w:r w:rsidRPr="002654D9">
              <w:t>шина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-4"/>
              </w:rPr>
              <w:t>у</w:t>
            </w:r>
            <w:r w:rsidRPr="002654D9">
              <w:rPr>
                <w:spacing w:val="-2"/>
              </w:rPr>
              <w:t>л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t>1 с.</w:t>
            </w:r>
            <w:r w:rsidRPr="002654D9">
              <w:rPr>
                <w:spacing w:val="1"/>
              </w:rPr>
              <w:t>1</w:t>
            </w:r>
            <w:r w:rsidRPr="002654D9">
              <w:t>;</w:t>
            </w:r>
          </w:p>
          <w:p w:rsidR="00514924" w:rsidRPr="002654D9" w:rsidRDefault="00514924" w:rsidP="00514924">
            <w:r w:rsidRPr="002654D9">
              <w:rPr>
                <w:spacing w:val="-2"/>
              </w:rPr>
              <w:t>Т</w:t>
            </w:r>
            <w:r w:rsidRPr="002654D9">
              <w:t>ата</w:t>
            </w:r>
            <w:r w:rsidRPr="002654D9">
              <w:rPr>
                <w:spacing w:val="-2"/>
              </w:rPr>
              <w:t>р</w:t>
            </w:r>
            <w:r w:rsidRPr="002654D9">
              <w:t>ская Б.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-4"/>
              </w:rPr>
              <w:t>у</w:t>
            </w:r>
            <w:r w:rsidRPr="002654D9">
              <w:rPr>
                <w:spacing w:val="-2"/>
              </w:rPr>
              <w:t>л</w:t>
            </w:r>
            <w:r w:rsidRPr="002654D9">
              <w:t>.</w:t>
            </w:r>
            <w:r w:rsidRPr="002654D9">
              <w:rPr>
                <w:spacing w:val="-2"/>
              </w:rPr>
              <w:t xml:space="preserve"> </w:t>
            </w:r>
            <w:r w:rsidRPr="002654D9">
              <w:rPr>
                <w:spacing w:val="1"/>
              </w:rPr>
              <w:t>4</w:t>
            </w:r>
            <w:r w:rsidRPr="002654D9">
              <w:t>4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3 739</w:t>
            </w:r>
            <w:r>
              <w:rPr>
                <w:spacing w:val="-1"/>
              </w:rPr>
              <w:t>,</w:t>
            </w:r>
            <w:r>
              <w:t>87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4 214 582,99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8</w:t>
            </w:r>
          </w:p>
        </w:tc>
        <w:tc>
          <w:tcPr>
            <w:tcW w:w="4855" w:type="dxa"/>
          </w:tcPr>
          <w:p w:rsidR="00514924" w:rsidRDefault="00514924" w:rsidP="00514924">
            <w:r>
              <w:t>Б.Пи</w:t>
            </w:r>
            <w:r>
              <w:rPr>
                <w:spacing w:val="1"/>
              </w:rPr>
              <w:t>о</w:t>
            </w:r>
            <w:r>
              <w:t>не</w:t>
            </w:r>
            <w:r>
              <w:rPr>
                <w:spacing w:val="-2"/>
              </w:rPr>
              <w:t>р</w:t>
            </w:r>
            <w:r>
              <w:t xml:space="preserve">ская </w:t>
            </w:r>
            <w:r>
              <w:rPr>
                <w:spacing w:val="1"/>
              </w:rPr>
              <w:t>2</w:t>
            </w:r>
            <w:r>
              <w:t>8 Яб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о</w:t>
            </w:r>
            <w:r>
              <w:t>невый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6 249</w:t>
            </w:r>
            <w:r>
              <w:rPr>
                <w:spacing w:val="-1"/>
              </w:rPr>
              <w:t>,</w:t>
            </w:r>
            <w:r>
              <w:t>80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rPr>
                <w:spacing w:val="1"/>
              </w:rPr>
              <w:t>201</w:t>
            </w:r>
            <w:r>
              <w:t>5 Ч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2 167 042,72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3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9</w:t>
            </w:r>
          </w:p>
        </w:tc>
        <w:tc>
          <w:tcPr>
            <w:tcW w:w="4855" w:type="dxa"/>
          </w:tcPr>
          <w:p w:rsidR="00514924" w:rsidRDefault="00514924" w:rsidP="00514924">
            <w:r>
              <w:t>Вишняк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1 146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980 330,72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4855" w:type="dxa"/>
          </w:tcPr>
          <w:p w:rsidR="00514924" w:rsidRDefault="00514924" w:rsidP="00514924">
            <w:r>
              <w:t>Вишняк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988</w:t>
            </w:r>
            <w:r>
              <w:rPr>
                <w:spacing w:val="-1"/>
              </w:rPr>
              <w:t>,</w:t>
            </w:r>
            <w:r>
              <w:t>55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819 974,80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11</w:t>
            </w:r>
          </w:p>
        </w:tc>
        <w:tc>
          <w:tcPr>
            <w:tcW w:w="4855" w:type="dxa"/>
          </w:tcPr>
          <w:p w:rsidR="00514924" w:rsidRDefault="00514924" w:rsidP="00514924">
            <w:r>
              <w:rPr>
                <w:spacing w:val="-2"/>
              </w:rPr>
              <w:t>Т</w:t>
            </w:r>
            <w:r>
              <w:t>ата</w:t>
            </w:r>
            <w:r>
              <w:rPr>
                <w:spacing w:val="-2"/>
              </w:rPr>
              <w:t>р</w:t>
            </w:r>
            <w:r>
              <w:t>ский</w:t>
            </w:r>
            <w:r>
              <w:rPr>
                <w:spacing w:val="-2"/>
              </w:rPr>
              <w:t xml:space="preserve"> М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232</w:t>
            </w:r>
            <w:r>
              <w:rPr>
                <w:spacing w:val="-1"/>
              </w:rPr>
              <w:t>,</w:t>
            </w:r>
            <w:r>
              <w:t>63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170 829,43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12</w:t>
            </w:r>
          </w:p>
        </w:tc>
        <w:tc>
          <w:tcPr>
            <w:tcW w:w="4855" w:type="dxa"/>
          </w:tcPr>
          <w:p w:rsidR="00514924" w:rsidRDefault="00514924" w:rsidP="00514924">
            <w:r>
              <w:t>Г</w:t>
            </w:r>
            <w:r>
              <w:rPr>
                <w:spacing w:val="1"/>
              </w:rPr>
              <w:t>о</w:t>
            </w:r>
            <w:r>
              <w:rPr>
                <w:spacing w:val="-2"/>
              </w:rPr>
              <w:t>л</w:t>
            </w:r>
            <w:r>
              <w:t>ик</w:t>
            </w:r>
            <w:r>
              <w:rPr>
                <w:spacing w:val="1"/>
              </w:rPr>
              <w:t>о</w:t>
            </w:r>
            <w:r>
              <w:t>вский</w:t>
            </w:r>
            <w:r>
              <w:rPr>
                <w:spacing w:val="-2"/>
              </w:rPr>
              <w:t xml:space="preserve"> </w:t>
            </w:r>
            <w:r>
              <w:t>пе</w:t>
            </w:r>
            <w:r>
              <w:rPr>
                <w:spacing w:val="-2"/>
              </w:rPr>
              <w:t>р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0 c.1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1 111</w:t>
            </w:r>
            <w:r>
              <w:rPr>
                <w:spacing w:val="-1"/>
              </w:rPr>
              <w:t>,</w:t>
            </w:r>
            <w:r>
              <w:t>80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737 131,09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13</w:t>
            </w:r>
          </w:p>
        </w:tc>
        <w:tc>
          <w:tcPr>
            <w:tcW w:w="4855" w:type="dxa"/>
          </w:tcPr>
          <w:p w:rsidR="00514924" w:rsidRDefault="00514924" w:rsidP="00514924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к.А</w:t>
            </w:r>
            <w:proofErr w:type="spellEnd"/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3 645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2012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5 424 500,75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14</w:t>
            </w:r>
          </w:p>
        </w:tc>
        <w:tc>
          <w:tcPr>
            <w:tcW w:w="4855" w:type="dxa"/>
          </w:tcPr>
          <w:p w:rsidR="00514924" w:rsidRDefault="00514924" w:rsidP="00514924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к.Б</w:t>
            </w:r>
            <w:proofErr w:type="spellEnd"/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7 416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3 966 319,06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15</w:t>
            </w:r>
          </w:p>
        </w:tc>
        <w:tc>
          <w:tcPr>
            <w:tcW w:w="4855" w:type="dxa"/>
          </w:tcPr>
          <w:p w:rsidR="00514924" w:rsidRDefault="00514924" w:rsidP="00514924">
            <w:r>
              <w:t>К</w:t>
            </w:r>
            <w:r>
              <w:rPr>
                <w:spacing w:val="1"/>
              </w:rPr>
              <w:t>о</w:t>
            </w:r>
            <w:r>
              <w:t>см</w:t>
            </w:r>
            <w:r>
              <w:rPr>
                <w:spacing w:val="1"/>
              </w:rPr>
              <w:t>о</w:t>
            </w:r>
            <w:r>
              <w:t>дамианская наб.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</w:t>
            </w:r>
            <w:r>
              <w:t>/</w:t>
            </w:r>
            <w:r>
              <w:rPr>
                <w:spacing w:val="1"/>
              </w:rPr>
              <w:t>2</w:t>
            </w:r>
            <w:r>
              <w:t xml:space="preserve">2 </w:t>
            </w:r>
            <w:proofErr w:type="spellStart"/>
            <w:r>
              <w:t>к.В</w:t>
            </w:r>
            <w:proofErr w:type="spellEnd"/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2 947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t xml:space="preserve">до </w:t>
            </w:r>
            <w:r>
              <w:rPr>
                <w:spacing w:val="1"/>
              </w:rPr>
              <w:t>2011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4 189 168,08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55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514924" w:rsidRPr="00C070A4" w:rsidTr="003A7877">
        <w:tc>
          <w:tcPr>
            <w:tcW w:w="640" w:type="dxa"/>
          </w:tcPr>
          <w:p w:rsidR="00514924" w:rsidRPr="00C070A4" w:rsidRDefault="00514924" w:rsidP="00514924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16</w:t>
            </w:r>
          </w:p>
        </w:tc>
        <w:tc>
          <w:tcPr>
            <w:tcW w:w="4855" w:type="dxa"/>
          </w:tcPr>
          <w:p w:rsidR="00514924" w:rsidRDefault="00514924" w:rsidP="00514924">
            <w:r>
              <w:t>Ва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о</w:t>
            </w:r>
            <w:r>
              <w:t xml:space="preserve">вая </w:t>
            </w:r>
            <w:r>
              <w:rPr>
                <w:spacing w:val="-4"/>
              </w:rPr>
              <w:t>у</w:t>
            </w:r>
            <w:r>
              <w:rPr>
                <w:spacing w:val="-2"/>
              </w:rPr>
              <w:t>л</w:t>
            </w:r>
            <w:r>
              <w:t>.,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>31</w:t>
            </w:r>
            <w:r>
              <w:t>,</w:t>
            </w:r>
            <w:r>
              <w:rPr>
                <w:spacing w:val="1"/>
              </w:rPr>
              <w:t>3</w:t>
            </w:r>
            <w:r>
              <w:t>3</w:t>
            </w:r>
          </w:p>
        </w:tc>
        <w:tc>
          <w:tcPr>
            <w:tcW w:w="2693" w:type="dxa"/>
          </w:tcPr>
          <w:p w:rsidR="00514924" w:rsidRDefault="00514924" w:rsidP="00514924">
            <w:pPr>
              <w:jc w:val="center"/>
            </w:pPr>
            <w:r>
              <w:t>6906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552" w:type="dxa"/>
          </w:tcPr>
          <w:p w:rsidR="00514924" w:rsidRDefault="00514924" w:rsidP="00514924">
            <w:pPr>
              <w:jc w:val="center"/>
            </w:pPr>
            <w:r>
              <w:rPr>
                <w:spacing w:val="1"/>
              </w:rPr>
              <w:t>2015ч</w:t>
            </w:r>
          </w:p>
        </w:tc>
        <w:tc>
          <w:tcPr>
            <w:tcW w:w="2551" w:type="dxa"/>
          </w:tcPr>
          <w:p w:rsidR="00514924" w:rsidRDefault="00FA108C" w:rsidP="00514924">
            <w:pPr>
              <w:jc w:val="center"/>
            </w:pPr>
            <w:r>
              <w:t>2 225 736,22</w:t>
            </w:r>
          </w:p>
        </w:tc>
        <w:tc>
          <w:tcPr>
            <w:tcW w:w="2552" w:type="dxa"/>
          </w:tcPr>
          <w:p w:rsidR="00514924" w:rsidRPr="003A7877" w:rsidRDefault="00514924" w:rsidP="00514924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3A7877" w:rsidRPr="00C070A4" w:rsidTr="00514924">
        <w:trPr>
          <w:trHeight w:val="513"/>
        </w:trPr>
        <w:tc>
          <w:tcPr>
            <w:tcW w:w="5495" w:type="dxa"/>
            <w:gridSpan w:val="2"/>
          </w:tcPr>
          <w:p w:rsidR="003A7877" w:rsidRPr="00514924" w:rsidRDefault="003A7877" w:rsidP="00C070A4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14924">
              <w:rPr>
                <w:rFonts w:ascii="Times New Roman" w:hAnsi="Times New Roman"/>
                <w:sz w:val="24"/>
                <w:szCs w:val="26"/>
              </w:rPr>
              <w:t>Итого:</w:t>
            </w:r>
          </w:p>
        </w:tc>
        <w:tc>
          <w:tcPr>
            <w:tcW w:w="2693" w:type="dxa"/>
          </w:tcPr>
          <w:p w:rsidR="003A7877" w:rsidRPr="00514924" w:rsidRDefault="00BB08AF" w:rsidP="00C070A4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14924">
              <w:rPr>
                <w:rFonts w:ascii="Times New Roman" w:hAnsi="Times New Roman"/>
                <w:sz w:val="24"/>
                <w:szCs w:val="26"/>
              </w:rPr>
              <w:t>49 528,02</w:t>
            </w:r>
          </w:p>
        </w:tc>
        <w:tc>
          <w:tcPr>
            <w:tcW w:w="2552" w:type="dxa"/>
          </w:tcPr>
          <w:p w:rsidR="003A7877" w:rsidRPr="00514924" w:rsidRDefault="003A7877" w:rsidP="00C070A4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1" w:type="dxa"/>
          </w:tcPr>
          <w:p w:rsidR="00514924" w:rsidRPr="00514924" w:rsidRDefault="00FA108C" w:rsidP="00514924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39 350 900,0</w:t>
            </w:r>
          </w:p>
        </w:tc>
        <w:tc>
          <w:tcPr>
            <w:tcW w:w="2552" w:type="dxa"/>
          </w:tcPr>
          <w:p w:rsidR="003A7877" w:rsidRPr="00514924" w:rsidRDefault="003A7877" w:rsidP="00C070A4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B2447" w:rsidRPr="00C070A4" w:rsidRDefault="009B2447" w:rsidP="00CA24BD">
      <w:pPr>
        <w:rPr>
          <w:b/>
          <w:iCs/>
        </w:rPr>
      </w:pPr>
    </w:p>
    <w:sectPr w:rsidR="009B2447" w:rsidRPr="00C070A4" w:rsidSect="00514924">
      <w:footnotePr>
        <w:numRestart w:val="eachPage"/>
      </w:footnotePr>
      <w:pgSz w:w="16838" w:h="11906" w:orient="landscape"/>
      <w:pgMar w:top="426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D7" w:rsidRDefault="00286ED7">
      <w:r>
        <w:separator/>
      </w:r>
    </w:p>
  </w:endnote>
  <w:endnote w:type="continuationSeparator" w:id="0">
    <w:p w:rsidR="00286ED7" w:rsidRDefault="0028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D7" w:rsidRDefault="00286ED7">
      <w:r>
        <w:separator/>
      </w:r>
    </w:p>
  </w:footnote>
  <w:footnote w:type="continuationSeparator" w:id="0">
    <w:p w:rsidR="00286ED7" w:rsidRDefault="0028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5F79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112CD"/>
    <w:rsid w:val="00011958"/>
    <w:rsid w:val="0001339F"/>
    <w:rsid w:val="00021982"/>
    <w:rsid w:val="0003180B"/>
    <w:rsid w:val="00040DF3"/>
    <w:rsid w:val="00052669"/>
    <w:rsid w:val="0005465A"/>
    <w:rsid w:val="00061EFC"/>
    <w:rsid w:val="00064466"/>
    <w:rsid w:val="00064FA4"/>
    <w:rsid w:val="00065F3D"/>
    <w:rsid w:val="000723B7"/>
    <w:rsid w:val="00081B09"/>
    <w:rsid w:val="0008712A"/>
    <w:rsid w:val="00090C64"/>
    <w:rsid w:val="0009172A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1FDA"/>
    <w:rsid w:val="001163B7"/>
    <w:rsid w:val="00123B8B"/>
    <w:rsid w:val="00123D30"/>
    <w:rsid w:val="001271C3"/>
    <w:rsid w:val="00132149"/>
    <w:rsid w:val="00133195"/>
    <w:rsid w:val="00140F87"/>
    <w:rsid w:val="001440E0"/>
    <w:rsid w:val="00145723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A7284"/>
    <w:rsid w:val="001B1756"/>
    <w:rsid w:val="001B3B23"/>
    <w:rsid w:val="001B43A8"/>
    <w:rsid w:val="001C42EB"/>
    <w:rsid w:val="001C5E0A"/>
    <w:rsid w:val="001C64F0"/>
    <w:rsid w:val="001D5146"/>
    <w:rsid w:val="001E2031"/>
    <w:rsid w:val="00202BC2"/>
    <w:rsid w:val="0020712B"/>
    <w:rsid w:val="002079E0"/>
    <w:rsid w:val="002176DA"/>
    <w:rsid w:val="00220342"/>
    <w:rsid w:val="002342A8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774A0"/>
    <w:rsid w:val="00286ED7"/>
    <w:rsid w:val="00290A9A"/>
    <w:rsid w:val="00293DC6"/>
    <w:rsid w:val="002A2314"/>
    <w:rsid w:val="002C5305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26B9B"/>
    <w:rsid w:val="003311A4"/>
    <w:rsid w:val="00331E0B"/>
    <w:rsid w:val="00335D2D"/>
    <w:rsid w:val="00344D6F"/>
    <w:rsid w:val="00346062"/>
    <w:rsid w:val="00351790"/>
    <w:rsid w:val="00365540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E2F50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0FD6"/>
    <w:rsid w:val="00443FD9"/>
    <w:rsid w:val="00445A26"/>
    <w:rsid w:val="004466B9"/>
    <w:rsid w:val="00447B38"/>
    <w:rsid w:val="00454C64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A7877"/>
    <w:rsid w:val="004B6457"/>
    <w:rsid w:val="004D4EFB"/>
    <w:rsid w:val="004D7396"/>
    <w:rsid w:val="004E3DC8"/>
    <w:rsid w:val="004F6B37"/>
    <w:rsid w:val="004F7795"/>
    <w:rsid w:val="004F7892"/>
    <w:rsid w:val="005044FC"/>
    <w:rsid w:val="005048EE"/>
    <w:rsid w:val="00505388"/>
    <w:rsid w:val="00506FB9"/>
    <w:rsid w:val="00514924"/>
    <w:rsid w:val="00516827"/>
    <w:rsid w:val="00523AA8"/>
    <w:rsid w:val="0053002A"/>
    <w:rsid w:val="0054025C"/>
    <w:rsid w:val="005409E0"/>
    <w:rsid w:val="00553616"/>
    <w:rsid w:val="00555C62"/>
    <w:rsid w:val="005574D4"/>
    <w:rsid w:val="0055758B"/>
    <w:rsid w:val="00557B40"/>
    <w:rsid w:val="005638A6"/>
    <w:rsid w:val="00564BC6"/>
    <w:rsid w:val="00572AC8"/>
    <w:rsid w:val="00582825"/>
    <w:rsid w:val="00594E59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81229"/>
    <w:rsid w:val="0068354A"/>
    <w:rsid w:val="00685494"/>
    <w:rsid w:val="00686F2A"/>
    <w:rsid w:val="006B7199"/>
    <w:rsid w:val="006B7B86"/>
    <w:rsid w:val="006C2C7B"/>
    <w:rsid w:val="006D6C09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84B03"/>
    <w:rsid w:val="00794FB2"/>
    <w:rsid w:val="0079587E"/>
    <w:rsid w:val="007A1242"/>
    <w:rsid w:val="007A15C0"/>
    <w:rsid w:val="007B0005"/>
    <w:rsid w:val="007B73E1"/>
    <w:rsid w:val="007C32D9"/>
    <w:rsid w:val="007C65DC"/>
    <w:rsid w:val="007D5024"/>
    <w:rsid w:val="007D65FA"/>
    <w:rsid w:val="007E228D"/>
    <w:rsid w:val="007E3FA0"/>
    <w:rsid w:val="007E4493"/>
    <w:rsid w:val="007F32E2"/>
    <w:rsid w:val="008026B7"/>
    <w:rsid w:val="00803D65"/>
    <w:rsid w:val="00806CBE"/>
    <w:rsid w:val="00824017"/>
    <w:rsid w:val="008430F2"/>
    <w:rsid w:val="0084404A"/>
    <w:rsid w:val="0084583B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7D66"/>
    <w:rsid w:val="008E5AE6"/>
    <w:rsid w:val="008F50E0"/>
    <w:rsid w:val="008F703E"/>
    <w:rsid w:val="008F7923"/>
    <w:rsid w:val="00901BC7"/>
    <w:rsid w:val="00903925"/>
    <w:rsid w:val="0091026D"/>
    <w:rsid w:val="00910EA5"/>
    <w:rsid w:val="009151CB"/>
    <w:rsid w:val="00925DFD"/>
    <w:rsid w:val="00940E30"/>
    <w:rsid w:val="00941C59"/>
    <w:rsid w:val="009462B2"/>
    <w:rsid w:val="00957A64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6A93"/>
    <w:rsid w:val="00996E00"/>
    <w:rsid w:val="009B2447"/>
    <w:rsid w:val="009B699D"/>
    <w:rsid w:val="009D26D2"/>
    <w:rsid w:val="009D2B44"/>
    <w:rsid w:val="009D67C2"/>
    <w:rsid w:val="009E7831"/>
    <w:rsid w:val="009F6D8B"/>
    <w:rsid w:val="009F7D2F"/>
    <w:rsid w:val="00A11B47"/>
    <w:rsid w:val="00A241CD"/>
    <w:rsid w:val="00A263BF"/>
    <w:rsid w:val="00A3409C"/>
    <w:rsid w:val="00A356DD"/>
    <w:rsid w:val="00A41F35"/>
    <w:rsid w:val="00A4392B"/>
    <w:rsid w:val="00A44991"/>
    <w:rsid w:val="00A56A14"/>
    <w:rsid w:val="00A6522B"/>
    <w:rsid w:val="00A70BD7"/>
    <w:rsid w:val="00A764BB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C4078"/>
    <w:rsid w:val="00AD448C"/>
    <w:rsid w:val="00AD5F79"/>
    <w:rsid w:val="00AD71AC"/>
    <w:rsid w:val="00B01678"/>
    <w:rsid w:val="00B24204"/>
    <w:rsid w:val="00B36DC5"/>
    <w:rsid w:val="00B41E4D"/>
    <w:rsid w:val="00B43EE7"/>
    <w:rsid w:val="00B51C1D"/>
    <w:rsid w:val="00B62283"/>
    <w:rsid w:val="00B670FE"/>
    <w:rsid w:val="00B742FA"/>
    <w:rsid w:val="00B7440E"/>
    <w:rsid w:val="00B758ED"/>
    <w:rsid w:val="00B8563F"/>
    <w:rsid w:val="00B93AA9"/>
    <w:rsid w:val="00BB08AF"/>
    <w:rsid w:val="00BB5720"/>
    <w:rsid w:val="00BD5730"/>
    <w:rsid w:val="00BE0E3C"/>
    <w:rsid w:val="00BE2FD1"/>
    <w:rsid w:val="00BF7801"/>
    <w:rsid w:val="00C04CA2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641E0"/>
    <w:rsid w:val="00C71BBC"/>
    <w:rsid w:val="00C853C9"/>
    <w:rsid w:val="00CA24BD"/>
    <w:rsid w:val="00CB0732"/>
    <w:rsid w:val="00CB2FB2"/>
    <w:rsid w:val="00CC0849"/>
    <w:rsid w:val="00CC2E4C"/>
    <w:rsid w:val="00CE2817"/>
    <w:rsid w:val="00CE3058"/>
    <w:rsid w:val="00CF1851"/>
    <w:rsid w:val="00CF4EA3"/>
    <w:rsid w:val="00D03F40"/>
    <w:rsid w:val="00D13D9C"/>
    <w:rsid w:val="00D25592"/>
    <w:rsid w:val="00D4505D"/>
    <w:rsid w:val="00D52AE2"/>
    <w:rsid w:val="00D63337"/>
    <w:rsid w:val="00D639B3"/>
    <w:rsid w:val="00D72247"/>
    <w:rsid w:val="00D76A19"/>
    <w:rsid w:val="00D82AB8"/>
    <w:rsid w:val="00D83608"/>
    <w:rsid w:val="00D83A10"/>
    <w:rsid w:val="00D83CD0"/>
    <w:rsid w:val="00D85F34"/>
    <w:rsid w:val="00D92D5B"/>
    <w:rsid w:val="00D92E64"/>
    <w:rsid w:val="00DB33C6"/>
    <w:rsid w:val="00DB3B6F"/>
    <w:rsid w:val="00DC0C45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922B6"/>
    <w:rsid w:val="00EA7A88"/>
    <w:rsid w:val="00EB2775"/>
    <w:rsid w:val="00EE1FFB"/>
    <w:rsid w:val="00EE7C23"/>
    <w:rsid w:val="00EF7A60"/>
    <w:rsid w:val="00F023E1"/>
    <w:rsid w:val="00F12C58"/>
    <w:rsid w:val="00F24236"/>
    <w:rsid w:val="00F351E4"/>
    <w:rsid w:val="00F40D89"/>
    <w:rsid w:val="00F43221"/>
    <w:rsid w:val="00F437F6"/>
    <w:rsid w:val="00F44910"/>
    <w:rsid w:val="00F60C40"/>
    <w:rsid w:val="00F63699"/>
    <w:rsid w:val="00F7447A"/>
    <w:rsid w:val="00F77FB2"/>
    <w:rsid w:val="00F82FED"/>
    <w:rsid w:val="00F844ED"/>
    <w:rsid w:val="00FA0C01"/>
    <w:rsid w:val="00FA108C"/>
    <w:rsid w:val="00FA280D"/>
    <w:rsid w:val="00FA735D"/>
    <w:rsid w:val="00FB17A9"/>
    <w:rsid w:val="00FC406B"/>
    <w:rsid w:val="00FD210A"/>
    <w:rsid w:val="00FD2383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F460-70AC-4C64-B5FA-DBD7F99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B84187-7FB6-474F-9998-5323655A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3686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2016-04-27T08:41:00Z</cp:lastPrinted>
  <dcterms:created xsi:type="dcterms:W3CDTF">2016-09-14T11:34:00Z</dcterms:created>
  <dcterms:modified xsi:type="dcterms:W3CDTF">2016-09-14T11:34:00Z</dcterms:modified>
</cp:coreProperties>
</file>