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РЕШЕНИЕ</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муниципального Собрания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от 18 октября 2011 г. № 10/2</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Об утверждении Положения о бюджетном процессе во внутригородском муниципальном образовании Замоскворечье в городе Москве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и статьей 9 Устава внутригородского муниципального образования Замоскворечье в городе Москве,</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МУНИЦИПАЛЬНОЕ СОБРАНИЕ РЕШИЛО</w:t>
      </w:r>
      <w:r w:rsidRPr="00D45DF8">
        <w:rPr>
          <w:rFonts w:ascii="PT Serif" w:eastAsia="Times New Roman" w:hAnsi="PT Serif" w:cs="Times New Roman"/>
          <w:color w:val="000000"/>
          <w:sz w:val="23"/>
          <w:szCs w:val="23"/>
          <w:lang w:eastAsia="ru-RU"/>
        </w:rPr>
        <w:t>:</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 Утвердить Положение о бюджетном процессе во внутригородском муниципальном образовании Замоскворечье в городе Москве согласно приложению.</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 Признать утратившим силу решение муниципального Собрания внутригородского муниципального образования Замоскворечье в городе Москве от 27.09.2011 г. № 9/4 «Об утверждении Положения о бюджетном процессе во внутригородском муниципальном образовании Замоскворечье в городе Москве».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 Настоящее решение вступает в силу со дня его подписания.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4. Опубликовать настоящее решение в газете «Вестник Замоскворечья»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5. Контроль выполнения настоящего решения возложить на Руководителя внутригородского муниципального образования Замоскворечье в городе Москве Николая Петровича Матвеева.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Руководитель внутригородского</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муниципального образования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Замоскворечье в городе Москве</w:t>
      </w:r>
      <w:r w:rsidRPr="00D45DF8">
        <w:rPr>
          <w:rFonts w:ascii="PT Serif" w:eastAsia="Times New Roman" w:hAnsi="PT Serif" w:cs="Times New Roman"/>
          <w:color w:val="000000"/>
          <w:sz w:val="23"/>
          <w:szCs w:val="23"/>
          <w:lang w:eastAsia="ru-RU"/>
        </w:rPr>
        <w:t> </w:t>
      </w:r>
      <w:r w:rsidRPr="00D45DF8">
        <w:rPr>
          <w:rFonts w:ascii="PT Serif" w:eastAsia="Times New Roman" w:hAnsi="PT Serif" w:cs="Times New Roman"/>
          <w:b/>
          <w:bCs/>
          <w:color w:val="000000"/>
          <w:sz w:val="23"/>
          <w:szCs w:val="23"/>
          <w:lang w:eastAsia="ru-RU"/>
        </w:rPr>
        <w:t>Н.П. Матвеев</w:t>
      </w:r>
    </w:p>
    <w:p w:rsidR="00D45DF8" w:rsidRPr="00D45DF8" w:rsidRDefault="00D45DF8" w:rsidP="00D45DF8">
      <w:pPr>
        <w:spacing w:after="0" w:line="240" w:lineRule="auto"/>
        <w:rPr>
          <w:rFonts w:ascii="Times New Roman" w:eastAsia="Times New Roman" w:hAnsi="Times New Roman" w:cs="Times New Roman"/>
          <w:sz w:val="24"/>
          <w:szCs w:val="24"/>
          <w:lang w:eastAsia="ru-RU"/>
        </w:rPr>
      </w:pPr>
      <w:r w:rsidRPr="00D45DF8">
        <w:rPr>
          <w:rFonts w:ascii="PT Serif" w:eastAsia="Times New Roman" w:hAnsi="PT Serif" w:cs="Times New Roman"/>
          <w:color w:val="000000"/>
          <w:sz w:val="23"/>
          <w:szCs w:val="23"/>
          <w:u w:val="single"/>
          <w:shd w:val="clear" w:color="auto" w:fill="FFFFFF"/>
          <w:lang w:eastAsia="ru-RU"/>
        </w:rPr>
        <w:br w:type="textWrapping" w:clear="all"/>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Приложение к решению муниципального Собрания внутригородского муниципального образования Замоскворечье в городе Москве от 18 октября 2011 г. № 10/2</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ПОЛОЖЕНИЕ</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о бюджетном процессе во внутригородском муниципальном образовании Замоскворечье в городе Москве</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1. Общие положения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lastRenderedPageBreak/>
        <w:t>1.1. Настоящее Положение в соответствии с Конституцией Российской Федерации,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и иными нормативными правовыми актами Российской Федерации, законами города Москвы от 10 сентября 2008 года № 39 «О бюджетном устройстве и бюджетном процессе в городе Москве», от 6 ноября 2002 года № 56 «Об организации местного самоуправления в городе Москве» и иными нормативными правовыми актами города Москвы, Уставом внутригородского муниципального образования в городе Москве и иными муниципальными правовыми актами устанавливает порядок организации и осуществления бюджетного процесса и полномочия субъектов бюджетных правоотношений во внутригородском муниципальном образовании в городе Москве (далее – муниципальное образование).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1.2. Настоящее Положение регулирует бюджетные правоотношения, возникающие в процессе: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 составления и рассмотрения проекта бюджета муниципального образования (далее – проект местного бюджета), утверждения, исполнения и контроля за исполнением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 осуществления бюджетного учета, составления, рассмотрения и утверждения бюджетной отчетности;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 осуществления муниципальных заимствований, регулирования муниципального долга;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4) взаимодействия с бюджетом города Москвы.</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 Органы местного самоуправления принимают муниципальные правовые акты, регулирующие бюджетные правоотношения, в пределах своихполномочий, установленных Бюджетным кодексом Российской Федерации, иными нормативными правовыми актами Российской Федерации и города Москвы, настоящим Положением и иными муниципальными правовыми актами.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1.4. Понятия и термины, применяемые в настоящем Положении, используются в том значении, в котором они определены Бюджетным кодексом Российской Федерации.</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2. Доходы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2.1. Перечень источников доходов местного бюджета и нормативы отчислений в местные бюджеты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подлежащих зачислению в бюджет города Москвы, устанавливаются законом города Москвы о бюджете города Москвы на очередной финансовый год (очередной финансовый год и плановый период) (далее – бюджет города) и не подлежат изменению в течение очередного финансового года.</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3. Расходы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3.1. Формирование расходов местного бюджета осуществляется в соответствии с расходными обязательствами муниципальных образований, обусловленными полномочиями органов местного самоуправления по решению вопросов местного значения и осуществлению переданных государственных полномочий города Москвы, исполнение которых должно происходить в очередном финансовом году и плановом периоде за счет средств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3.2. Расходные обязательства муниципального образования (далее – расходные обязательства) обуславливаются полномочиями органов местного самоуправления, регламентируемыми законами города Москвы:</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lastRenderedPageBreak/>
        <w:t>- об организации местного самоуправления в городе Москве;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о передаче органам местного самоуправления отдельных государственных полномочий города Москвы.</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3.3. Перечень, порядок исполнения расходных обязательств и порядок ведения реестра расходных обязательств муниципальных образований устанавливаются Правительством Москвы.</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3.4. Расходные обязательства муниципальных образований возникают в результате: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 принятия муниципальных правовых актов по вопросам местного значения, определенным Законом города Москвы «Об организации местного самоуправления в городе Москве», а также заключения от имени муниципального образования договоров (соглашений) при осуществлении органами местного самоуправления полномочий по данным вопросам;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 принятия в соответствии с законами города Москвы муниципальных правовых актов при осуществлении органами местного самоуправления переданных им отдельных государственных полномочий города Москвы;</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 заключения от имени муниципального образования договоров (соглашений) муниципальными бюджетными учреждениями;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4) принятия муниципальных правовых актов, предусматривающих предоставление из местного бюджета межбюджетных трансфертов бюджету города Москвы.</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3.4.1. Расходные обязательства, указанные в абзаце втором, четвертом и пятом пункта 3.4., устанавливаются органами местного самоуправления самостоятельно и исполняются за счет собственных доходов местного бюджета, определяемых в соответствии с разделом 2 настоящего Положения, и источников финансирования дефицита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3.4.2. Расходные обязательства муниципального образования, указанные в абзаце третьем пункта 3.4., устанавливаются муниципальными правовыми актами органов местного самоуправления в соответствии с законами города Москвы, исполняются за счет и в пределах субвенций из бюджета города Москвы, предоставляемых местному бюджету.</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3.5. Предоставление средств местного бюджета в соответствии с утвержденными бюджетными ассигнованиями осуществляется в формах и порядке, предусмотренных Бюджетным кодексом Российской Федерации, законом города Москвы о бюджетном устройстве и бюджетном процессе в городе Москве и принятыми в соответствии с ними правовыми актами города Москвы и муниципальными правовыми актами.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3.6. Для финансирования непредвиденных расходов в расходной части местного бюджета создается резервный фонд муниципалитета муниципального образования (далее – муниципалитет) в объеме, не превышающем 3 процентов утвержденного решением муниципального Собрания муниципального образования о местном бюджете общего объема расходов.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3.6.1. Порядок использования бюджетных ассигнований резервного фонда муниципалитета устанавливается муниципалитетом.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3.6.2. Отчет об использовании бюджетных ассигнований резервного фонда муниципалитета прилагается к ежеквартальному и годовому отчетам об исполнении местного бюджета.</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lastRenderedPageBreak/>
        <w:t>Раздел 4. Межбюджетные трансферты</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4.1. Межбюджетные трансферты из местного бюджета представляются в форме субсидий бюджету города Москвы на основании решения муниципального Собрания на финансирование общегородских расходов.</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5. Участники бюджетного процесса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5.1. Участниками бюджетного процесса – субъектами бюджетных правоотношений в муниципальном образовании являются: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 Руководитель муниципального образования;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 муниципальное Собрание муниципального образования (далее – муниципальное Собрание);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 муниципалитет;</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4) комиссия внутригородского муниципального образования, наделенная функцией контрольного органа муниципального образования;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5) орган, осуществляющий кассовое обслуживание исполнения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6) органы государственного финансового контроля в городе Москве, в том числеКонтрольно-счетная палата Москвы;</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7) главный администратор бюджетных средств;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8) получатели средств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9) иные органы, на которые федеральным законодательством и законодательством города Москвы, а также правовыми актами органов местного самоуправления возложены бюджетные полномочия.</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6. Бюджетные полномочия муниципального Собрания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6.1. Муниципальное Собрание: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 рассматривает и утверждает местный бюджет и годовой отчет об исполнении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 формирует комиссию внутригородского муниципального образования с функцией контрольного органа муниципального образования и определяет ее полномочия;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 создает и определяет муниципальным правовым актом полномочия органа муниципального финансового контроля;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4) осуществляет другие бюджетные полномочия в соответствии с Бюджетным кодексом Российской Федерации, иными нормативными правовыми актами города Москвы, Уставом муниципального образования и настоящим Положением.</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7. Бюджетные полномочия муниципалитета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7.1. Муниципалитет:</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lastRenderedPageBreak/>
        <w:t>1) устанавливает порядок и сроки составления проекта местного бюджета с соблюдением требований Бюджетного кодекса Российской Федерации и настоящего Положения;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 составляет проект местного бюджета, вносит его с необходимыми документами и материалами на утверждение муниципального Собрания;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 ведет реестр расходных обязательств в соответствии с порядком, установленным Правительством Москвы;</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4) ведет бюджетный учет в соответствии с методологией и стандартами, устанавливаемыми Министерством финансов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5) осуществляет ведение перечня главных распорядителей, распорядителей и получателей бюджетных средств, главных администраторов и администраторов источников финансирования дефицита местного бюджета, главных администраторов и администраторов доходов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6) вносит в муниципальное Собрание проекты решений муниципального Собрания о внесении изменений в решение муниципального Собрания о местном бюджете;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7) устанавливает порядок и методику планирования бюджетных ассигнований, составляет их обоснование;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8) устанавливает порядок использования бюджетных ассигнований резервного фонда муниципалитета, предусмотренного в составе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9) устанавливает порядок составления и ведения сводной бюджетной росписи, обеспечивает его исполнение;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10) составляет, утверждает и ведет сводную бюджетную роспись;</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11) распределяет бюджетные ассигнования, лимиты бюджетных обязательств по распорядителям (получателям) бюджетных средств;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12) осуществляет составление и ведение кассового плана исполнения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 обеспечивает исполнение местного бюджета и составление бюджетной отчетности, представление годового отчета об исполнении местного бюджета на утверждение муниципального Собрания;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14) обеспечивает управление муниципальным долгом;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15) обеспечивает результативность, адресность и целевой характер использования средств местного бюджета в соответствии с утвержденными бюджетными ассигнованиями и лимитами бюджетных обязательств;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16) формирует перечень распорядителей (получателей) бюджетных средств, утверждает бюджетную роспись;</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17) определяет порядок составления, утверждения и ведения бюджетных смет муниципалитета, муниципальных бюджетных учреждений;</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18) формирует муниципальные задания;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lastRenderedPageBreak/>
        <w:t>19) формирует бюджетную отчетность;</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20) осуществляет планирование расходов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21) устанавливает порядок ежегодной разработки прогноза социально-экономического развития территории муниципального образования;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22) создает при необходимости подразделение внутреннего финансового аудита (внутреннего контроля);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23) составляет и исполняет бюджетную смету муниципалитета;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24) ведет реестр закупок, осуществляемых без заключения муниципальных контрактов в соответствии с Бюджетным кодексом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25) организует работу по исполнению судебных актов, предусматривающих обращение взыскания на средства получателей средств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26) определяет размер авансовых платежей, устанавливаемый при заключении муниципальных контрактов;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27) осуществляет соответствующие бюджетные полномочия финансового органа, главного распорядителя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установленные Бюджетным кодексом Российской Федерации и настоящим Положением;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28) ведет реестр муниципальных контрактов, заключенных от имени муниципального образования.</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8. Бюджетные полномочия комиссии муниципального Собрания с функцией контрольного органа муниципального образования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8.1. Комиссия внутригородского муниципального образования, наделенная функцией контрольного органа муниципального образования: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 осуществляет контроль за исполнением местного бюджета и готовит заключение на годовой отчет об исполнении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 проводит экспертизу проекта местного бюджета.</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9. Бюджетные полномочия получателя бюджетных средств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9.1. Получатель бюджетных средств обладает следующими полномочиями: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 составляет и исполняет бюджетную смету в порядке, установленном муниципалитетом;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 принимает и (или) исполняет в пределах доведенных лимитов бюджетных обязательств и (или) бюджетных ассигнований бюджетные обязательства;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 обеспечивает результативность, целевой характер использования предусмотренных ему бюджетных ассигнований;</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lastRenderedPageBreak/>
        <w:t>4) вносит муниципалитету предложения по изменению бюджетной росписи;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5) ведет бюджетный учет;</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6) формирует и представляет муниципалитету бюджетную отчетность получателя бюджетных средств;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7) заключает от имени муниципального образования договоры (соглашения) по предметам и целям деятельности получателя бюджетных средств;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8) ведет реестр закупок, осуществляемых без заключения муниципальных контрактов в соответствии с Бюджетным кодексом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9) исполняет иные полномочия, установленные Бюджетным кодексом Российской Федерации, настоящим Положением и принятыми в соответствии с ними муниципальными правовыми актами, регулирующими бюджетные правоотношения.</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10. Бюджетные полномочия других участников бюджетного процесса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10.1. Бюджетные полномочия других участников бюджетного процесса определяются в порядке, установленном Бюджетным кодексом Российской Федерации и иными нормативными правовыми актами Российской Федерации, нормативными правовыми актами города Москвы, Уставом муниципального образования, настоящим Положением и принятыми в соответствии с ними иными муниципальными правовыми актами.</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11. Составление проекта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11.1. Проект местного бюджета составляется и утверждается сроком на три года – очередной финансовый год и плановый период в форме решения муниципального Собрания.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11.2. Составление проекта местного бюджета осуществляется на основе прогноза социально-экономического развития муниципального образования, разрабатываемого муниципалитетом в установленном им порядке.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Прогноз социально-экономического развития муниципального образования основывается на прогнозе социально-экономического развития города Москвы и основных направлениях бюджетной и налоговой политики на очередной финансовый год и плановый период, одобренных Правительством Москвы.</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11.3. Порядок и сроки организации работы по составлению проекта местного бюджета, а также перечень необходимых для этого документов и материалов, в том числе представляемых одновременно с проектом решения о местном бюджете, устанавливаются муниципалитетом в соответствии с требованиями Бюджетного кодекса Российской Федерации и настоящим Положением.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11.4. Положения решения муниципального Собрания о местном бюджете на текущий финансовый год и плановый период (далее — решение о местном бюджете), относящиеся к плановому периоду могут быть признаны утратившими силу и, принято решение о составлении и утверждении местного бюджета на очередной финансовый год в случае: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 снижения в текущем финансовом году ожидаемого прогноза общего объема собственных доходов местного бюджета более чем на 15 процентов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по сравнению с объемом доходов, утвержденных решением о местном бюджете;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lastRenderedPageBreak/>
        <w:t>2) признания положений закона города Москвы о бюджете города, относящиеся к плановому периоду, утратившими силу.</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11.5. В случае, предусмотренном пунктом 11.4. настоящего раздела, составлению проекта местного бюджета предшествует одобрение муниципалитетом прогноза социальноэкономического развития муниципального образования и утверждение муниципалитетом среднесрочного финансового плана муниципального образования.</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12. Внесение проекта решения о местном бюджете на рассмотрение муниципального Собрания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12.1. Муниципалитет вносит проект решения о местном бюджете на рассмотрение муниципального Собрания не позднее 15 ноября года, предшествующего планируемому периоду.</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12.2. Одновременно с проектом решения о местном бюджете представляются: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основные направления бюджетной и налоговой политики;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за текущий финансовый год;</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прогноз социально-экономического развития муниципального образования;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оценка ожидаемого исполнения местного бюджета на текущий финансовый год;</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верхний предел муниципального долга муниципального образования на конец очередного финансового года и конец каждого года планового периода;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проект программы муниципальных внутренних заимствований на очередной финансовый год и плановый период;</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проект программы муниципальных гарантий на очередной финансовый год и плановый период;</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пояснительная записка к проекту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иные документы и материалы.</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12.3. Состав показателей в проекте решения о местном бюджете, устанавливается в соответствии с Бюджетным кодексом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12.4. В случае, предусмотренном пунктом 11.4. Раздела 11 настоящего Положения, нормы, установленные пунктом 12.2. настоящего раздела, применяются в отношении очередного финансового года при наличии утвержденного муниципалитетом среднесрочного финансового плана муниципального образования.</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13. Рассмотрение местного бюджета и его утверждение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 Муниципальное Собрание рассматривает проект решения о местном бюджете в двух чтениях.</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lastRenderedPageBreak/>
        <w:t>Проект решения о местном бюджете выносится на публичные слушания для его обсуждения с жителями муниципального образования в порядке, установленном решением муниципального Собрания.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Проект решения о местном бюджете рассматривается в первом чтении с учетом результатов публичных слушаний.</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13.2. Руководитель муниципального образования не позднее чем через неделю со дня официального внесения муниципалитетом проекта решения о местном бюджете организует его рассмотрение, в том числе направляет данный проект решения в комиссию внутригородского муниципального образования, наделенную функцией контрольного органа муниципального образования, и другие комиссии.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13.3.Комиссия внутригородского муниципального образования, наделенная функцией контрольного органа муниципального образования, готовит заключение на проект решения о местном бюджете, которое прилагается к данному проекту решения при его рассмотрении муниципальным Собранием.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13.4. Первое чтение проекта решения о местном бюджете проводится не позднее 1 декабря года, предшествующего планируемому периоду.</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13.5. Предметом рассмотрения проекта решения о местном бюджете в первом чтении являются: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основные характеристики местного бюджета на очередной финансовый год и плановый период;</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источники формирования доходов местного бюджета и распределение их по группам, подгруппам и статьям классификации доходов бюджетов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объем межбюджетных трансфертов из бюджета города;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13.6. В случае принятия проекта решения о местном бюджете в первом чтении решением муниципального Собрания утверждаются следующие характеристики: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общий объем доходов в очередном финансовом году и плановом периоде;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объем расходов по направлениям в очередном финансовом году и плановом периоде;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общий объем дефицита (профицита) местного бюджета и источники финансирования дефицита местного бюджета в очередном финансовом году и плановом периоде.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13.7. Принятые муниципальным Собранием в первом чтении общий объем доходов, общий объем дефицита (профицита) не могут быть изменены по результатам рассмотрения проекта решения о местном бюджете во втором чтении.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13.8. В случае отклонения проекта решения о местном бюджете в первом чтении муниципальное Собрание вправе принять решение: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 о передаче проекта решения в согласительную комиссию по рассмотрению проекта решения о местном бюджете на очередной финансовый год и плановый период (далее – согласительная комиссия), порядок формирования и организации деятельности которой определен пунктами 13.9.-13.11 настоящего Положения;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 о направлении проекта решения в муниципалитет на доработку.</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lastRenderedPageBreak/>
        <w:t>13.9. Согласительная комиссия формируется из равного числа представителей муниципального Собрания и муниципалитета. Решение согласительной комиссии принимается раздельным голосованием членов согласительной комиссии, являющихся представителями муниципального Собрания и муниципалитета.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13.10. Решение считается принятым стороной, если за него проголосовало большинство присутствующих на заседании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Позиции, по которым стороны не выработали согласованного решения, выносятся на рассмотрение муниципального Собрания.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13.11. При передаче в согласительную комиссию проекта решения о местном бюджете, отклоненного в первом чтении, она в течение семи дней со дня поступления разрабатывает вариант основных характеристик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13.12. Рассмотрение проекта решения о местном бюджете в первом чтении с учетом решения, принятого согласительной комиссией, осуществляется в первоочередном порядке.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13.13. Если муниципальное Собрание не принимает решения по итогам работы согласительной комиссии, проект решения о местном бюджете считается повторно отклоненным в первом чтении и направляется в муниципалитет на доработку.</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13.14. Проект решения о местном бюджете, отклоненный в первом чтении, дорабатывается муниципалитетом в течение семи дней со дня официального представления муниципалитету соответствующего решения муниципального Собрания, которое должно содержать конкретные замечания, предложения и рекомендации по доработке указанного проекта решения.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13.15. Доработанный и повторно внесенный проект решения о местном бюджете рассматривается муниципальным Собранием в первоочередном порядке.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13.16. Второе чтение проекта решения о местном бюджете проводится не позднее 25 декабря года, предшествующего планируемому периоду.</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13.17. Предметом рассмотрения во втором чтении проекта решения о местном бюджете являются: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расходы местного бюджета по разделам, подразделам, целевым статьям и видам расходов классификации расходов бюджетов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размер резервного фонда муниципалитета;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текстовые статьи проекта решения о местном бюджете на очередной финансовый год и плановый период;</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источники финансирования дефицита бюджета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13.18. Приятие поправок, относящихся к предмету второго чтения проекта решения о местном бюджете, осуществляется при условии обеспечения сбалансированности проекта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lastRenderedPageBreak/>
        <w:t>13.19. Порядок внесения и рассмотрения поправок к проекту решения о местном бюджете определяется решением муниципального Собрания.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13.19.1. Поправки к проекту решения о местном бюджете вносят депутаты муниципального Собрания, руководитель муниципального образования, а также иные субъекты правотворческой инициативы в соответствии с уставом муниципального образования. Данные поправки направляются на рассмотрение вкомиссию муниципального Собрания, наделенную функцией контрольного органа муниципального образования</w:t>
      </w:r>
      <w:r w:rsidRPr="00D45DF8">
        <w:rPr>
          <w:rFonts w:ascii="PT Serif" w:eastAsia="Times New Roman" w:hAnsi="PT Serif" w:cs="Times New Roman"/>
          <w:b/>
          <w:bCs/>
          <w:i/>
          <w:iCs/>
          <w:color w:val="000000"/>
          <w:sz w:val="23"/>
          <w:szCs w:val="23"/>
          <w:lang w:eastAsia="ru-RU"/>
        </w:rPr>
        <w:t>.</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13.19.2. Возможно также рассмотрение поправок и в других комиссиях муниципального Собрания, которые могут представлять предложения. Данные комиссии могут направлять предложения, носящие рекомендательный характер, в комиссию муниципального Собрания, наделенную функцией контрольного органа муниципального образования, относительно формированиятаблицы поправок, рекомендованных к принятию или отклонению, выносимых на рассмотрение муниципального Собрания.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13.19.3. Комиссия муниципального Собрания, наделенная функцией контрольного органа муниципального образования, принимает решение и формирует таблицы поправок, рекомендованных к принятию или отклонению, выносимых на рассмотрение муниципального Собрания.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13.19.4. Рекомендованные к принятию или отклонению поправки рассматриваются муниципальным Собранием и принимаются большинством голосов.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13.20. Поправки к проекту решения о местном бюджете и результаты их рассмотрения формируются в соответствии с бюджетной классификацией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13.21. Рассмотрение проекта решения о местном бюджете с учетом принятых во втором чтении поправок завершается голосованием о принятии решения о местном бюджете.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13.22. 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13.23. В недельный срок после утверждения местного бюджета муниципалитет представляет местный бюджет в финансовый орган города Москвы для уточнения показателей консолидированного бюджета города.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13.24. Решение о местном бюджете подписывается Руководителем муниципального образования и подлежит официальному опубликованию не позднее десяти дней после его подписания в порядке, установленном Уставом муниципального образования.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13.25. В случае, предусмотренном пунктом 11.4. Раздела 11 настоящего Положения, нормы, установленные настоящим разделом, применяются в отношении очередного финансового года.</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14. Внесение изменений в решение муниципального Собрания о местном бюджете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14.1. Муниципалитет вносит в муниципальное Собрание проект решения муниципального Собрания о внесении изменений в решение о местном бюджете (далее – проект решения о внесении изменений) в случаях:</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 необходимости использования остатка средств бюджета, образовавшегося на начало текущего финансового года;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lastRenderedPageBreak/>
        <w:t>2) изменения показателей, явившихся основой утверждения местного бюджета текущего финансового года;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 возникновения других обстоятельств, требующих изменения утвержденных бюджетных показателей или иных положений решения о местном бюджете.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14.2. Одновременно с проектом решения о внесении изменений представляются: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 сведения об исполнении местного бюджета за истекший отчетный период текущего финансового года;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 оценка ожидаемого исполнения местного бюджета в текущем финансовом году;</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 пояснительная записка с обоснованием предлагаемых изменений в решение о местном бюджете.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14.3. Рассмотрение и утверждение проекта решения о внесении изменений осуществляются в порядке, установленном Регламентом муниципального Собрания для рассмотрения проектов решений муниципального Собрания, с учетом положений настоящего раздела.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14.4. Изменения, внесенные в местный бюджет на текущий финансовый год, учитываются при формировании проекта местного бюджета на очередной финансовый год и плановый период.</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14.5. В случае, предусмотренном пунктом 11.4. Раздела 11 настоящего Положения, нормы, установленные пунктом 14.4. настоящего раздела, применяются в отношении очередного финансового года.</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15. Основы исполнения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15.1. Исполнение местного бюджета и организация его исполнения обеспечиваются муниципалитетом в соответствии с Бюджетным кодексом Российской Федерации и иными нормативными правовыми актами Российской Федерации, законами города Москвы, настоящим Положением и иными муниципальными правовыми актами.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15.1.1. Исполнение местного бюджета организуется на основе сводной бюджетной росписи и кассового плана.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15.1.2. Местный бюджет исполняется на основе единства кассы и подведомственности расходов.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15.2. Кассовое обслуживание исполнения местного бюджета осуществляется в соответствии с Бюджетным кодексом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15.3. Кассовый план составляется и ведется в порядке, установленном муниципалитетом, на основании показателей утвержденного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Кассовый план утверждается постановлением муниципалитета.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15.4. Управление средствами местного бюджета осуществляется на едином счете местного бюджета в соответствии с нормативными правовыми актами Российской Федерации и города Москвы, настоящим Положением и иными муниципальными правовыми актами.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15.5. Исполнение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lastRenderedPageBreak/>
        <w:t>- по доходам осуществляется в соответствии Бюджетным кодексом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по расходам осуществляется в порядке, установленном муниципалитетом, с соблюдением требований Бюджетного кодекса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15.6. Остаток средств местного бюджета на начало текущего финансового года в объеме, определенном решением муниципального Собрания, может направляться в текущем финансовом году на покрытие временных кассовых разрывов.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15.7. Получатели средств местного бюджета (муниципалитет, муниципальные учреждения) принимают бюджетные обязательства за счет средств местного бюджета путем заключения договоров (муниципальных контрактов) с поставщиками (исполнителями) товаров (работ, услуг) в пределах доведенных лимитов бюджетных обязательств по соответствующим статьям бюджетной классификации.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15.8. Заключение и оплата получателем бюджетных средств муниципальных контрактов, иных договоров, подлежащих исполнению за счет средств местного бюджета, производятся в пределах доведенных ему по кодам классификации расходов бюджета лимитов бюджетных обязательств и с учетом принятых и неисполненных обязательств.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15.8.1. При нарушении получателем бюджетных средств установленного муниципалитетом порядка учета бюджетных обязательств санкционирование оплаты денежных обязательств получателя бюджетных средств приостанавливается в соответствии с порядком, определенным муниципалитетом.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15.8.2. Нарушение получателем бюджетных средств требований Бюджетного кодекса Российской Федерации при заключении муниципальных контрактов, иных договоров является основанием для признания их судом недействительными по иску муниципалитета (главного распорядителя бюджетных средств).</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16. Сводная бюджетная роспись</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16.1. Порядок составления и ведения сводной бюджетной росписи определяется муниципалитетом, которым должны быть установлены предельные сроки внесения изменений в сводную бюджетную роспись, в том числе дифференцированно по различным видам оснований в соответствии с Бюджетным кодексом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16.2. Утверждение сводной бюджетной росписи и внесение изменений в нее осуществляется постановлением муниципалитета.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16.3. Утвержденные показатели сводной бюджетной росписи должны соответствовать решению муниципального Собрания о местном бюджете.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В ходе исполнения местного бюджета показатели сводной бюджетной росписи могут быть изменены в соответствии с постановлением муниципалитета без внесения изменений в решение о местном бюджете в случаях, предусмотренных Бюджетным кодексом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16.4. Утвержденная сводная бюджетная роспись представляется в согласованные сроки в орган, уполномоченный осуществлять кассовое обслуживание исполнения местного бюджета, и направляется для сведения в муниципальное Собрание.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16.5. В случае принятия муниципальным Собранием решения о внесении изменений в решение о местном бюджете Руководитель муниципалитета постановлением муниципалитета утверждает соответствующие изменения в сводную бюджетную роспись.</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lastRenderedPageBreak/>
        <w:t>Раздел 17. Бюджетная роспись</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17.1. Бюджетная роспись главного распорядителя бюджетных средств составляется в соответствии с бюджетными ассигнованиями, утвержденными сводной бюджетной росписью, и утвержденными лимитами бюджетных обязательств, в том числе по подведомственным получателям бюджетных средств.</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17.2. Утверждение бюджетной росписи и внесение изменений в нее осуществляются муниципалитетом (главным распорядителем бюджетных средств) в установленном им порядке.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17.3. 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18. Бюджетная смета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18.1. Бюджетная смета муниципального учреждения (получателя бюджетных средств) составляется, утверждается и ведется в порядке, определенном муниципалитетом, в соответствии с общими требованиями, установленными Министерством финансов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18.2. Утвержденные показатели бюджетной сметы муниципального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бюджетного учреждения.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18.3. В бюджетной смете муниципального учреждения дополнительно могут утверждаться иные показатели, предусмотренные порядком составления и ведения бюджетной сметы бюджетного учреждения.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18.4. Бюджетная смета бюджетного учреждения, являющегося главным распорядителем бюджетных средств, утверждается Руководителем муниципалитета.</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19. Завершение исполнения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19.1. Операции по исполнению местного бюджета завершаются 31 декабря, за исключением случаев, предусмотренных Бюджетным кодексом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19.2. Завершение операций по исполнению местного бюджета в текущем финансовом году осуществляется в порядке, установленном муниципалитетом, в соответствии с требованиями Бюджетного кодекса Российской Федерации.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19.2.1. 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19.3. Средства, полученные муниципальными учреждениями от предпринимательской и иной приносящей доход деятельности и не использованные по состоянию на 31 декабря, изъятию не подлежат и используются муниципальными учреждениями в очередном финансовом году.</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20. Формирование отчетности об исполнении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lastRenderedPageBreak/>
        <w:t>20.1. Бюджетная отчетность муниципального образования является годовой. Отчет об исполнении местного бюджета является ежеквартальным.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20.2. Бюджетная отчетность предоставляется муниципалитетом в финансовый орган города Москвы в порядке и сроки, устанавливаемые указанным органом.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20.3. Отчет об исполнении местного бюджета за первый квартал, полугодие и девять месяцев текущего финансового года утверждается муниципалитетом и в течение семи дней со дня утверждения представляется в муниципальное Собрание и комиссию муниципального Собрания, наделенную функцией контрольного органа муниципального образования.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20.4. Годовой отчет об исполнении местного бюджета утверждается решением муниципального Собрания.</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21. Составление и представление проекта решения муниципального Собрания об исполнении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21.1. Проект решения муниципального Собрания об исполнении местного бюджета в соответствии с той же структурой и бюджетной классификацией, которые утверждены решением муниципального Собрания о местном бюджете.</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21.2. Одновременно с проектом решения муниципального Собрания об исполнении местного бюджета составляются: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1) отчетность об исполнении местного бюджета за прошедший финансовый год;</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 отчет о ходе выполнения муниципальных программ, в случае их принятия муниципальным Собранием;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3) отчет о расходовании средств резервного фонда муниципалитета.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21.3. Муниципалитет представляет в муниципальное Собрание проект решения муниципального Собрания об исполнении местного не позднее 1 мая года, следующего за отчетным периодом.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21.4. Одновременно с представлением в муниципальное Собрание указанный проект решения направляется для экспертизы в комиссию муниципального Собрания, наделенную функцией контрольного органа муниципального образования, и (или) Контрольно-счетную палату Москвы в соответствии с абзацем вторым пункта 22.2. Раздела 22 настоящего Положения.</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22. Внешняя проверка годового отчета об исполнении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22.1. Годовой отчет об исполнении местного бюджета до рассмотрения муниципальным Собранием проекта решения муниципального Собрания об исполнении местного бюджета подлежит внешней проверке, которая включает внешнюю проверку бюджетной отчетности главных администраторов доходов и источников финансирования дефицита местного бюджета, а также главных распорядителей бюджетных средств и подготовку заключения на годовой отчет об исполнении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22.2. Внешняя проверка годового отчета об исполнении местного бюджета осуществляется на основании решения муниципального Собрания муниципальным Собранием.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xml:space="preserve">22.3. Муниципальное Собрание вправе обратиться в Контрольно-счетную палату Москвы (далее – КСП Москвы) о проведении внешней проверки годового отчета об исполнении </w:t>
      </w:r>
      <w:r w:rsidRPr="00D45DF8">
        <w:rPr>
          <w:rFonts w:ascii="PT Serif" w:eastAsia="Times New Roman" w:hAnsi="PT Serif" w:cs="Times New Roman"/>
          <w:color w:val="000000"/>
          <w:sz w:val="23"/>
          <w:szCs w:val="23"/>
          <w:lang w:eastAsia="ru-RU"/>
        </w:rPr>
        <w:lastRenderedPageBreak/>
        <w:t>местного бюджета на основании соглашения, заключенного муниципальным Собранием, муниципалитетом и КСП Москвы, которым устанавливаются порядок, условия и сроки такой проверки.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22.4. Муниципалитет представляет отчет об исполнении местного бюджета для подготовки заключения на него не позднее 1 марта года, следующего за отчетным периодом.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Подготовка заключения на годовой отчет об исполнении местного бюджета проводится в срок, не превышающий один месяц со дня представления отчета об исполнении местного бюджета в соответствии с пунктом 21.3 Раздела 21 настоящего Положения.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22.5. Заключение на годовой отчет об исполнении местного бюджета направляется в муниципальное Собрание с одновременным направлением в муниципалитет.</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23. Рассмотрение и утверждение проекта решения муниципального Собрания об исполнении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23.1. Рассмотрение проекта решения об исполнении местного бюджета проводится после представления в муниципальное Собрание заключения о результатах внешней проверки годового отчета об исполнении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23.2. При рассмотрении проекта решения об исполнении местного бюджета муниципальное Собрание заслушивает:</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доклад Руководителя муниципалитета;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доклад уполномоченного лица о результатах проведенной внешней проверки годового отчета об исполнении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23.3. По итогам рассмотрения проекта решения об исполнении местного бюджета с учетом заключений на годовой отчет об исполнении местного бюджета муниципальное Собрание принимает решение о принятии либо об отклонении данного проекта.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23.4. В случае отклонения решения об исполнении местного бюджета муниципальное Собрание принимает решение, устанавливающее последствия такого принятия. Повторное рассмотрение проекта решения об исполнении местного бюджета муниципальным Собранием проводится в срок не позднее одного месяца со дня вступления в силу данного решения.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23.5. Отчет об исполнении местного бюджета выносится на публичные слушания для его обсуждения с жителями муниципального образования в порядке, установленном решением муниципального Собрания.</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24. Решение об исполнении местного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24.1. Решением об исполнении местного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24.2. Отдельными приложениями к решению об исполнении местного бюджета за отчетный финансовый год утверждаются показатели:</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доходов местного бюджета по кодам классификации доходов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расходов местного бюджета по ведомственной структуре расходов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lastRenderedPageBreak/>
        <w:t>- расходов местного бюджета по разделам и подразделам классификации расходов бюджета;</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источников финансирования дефицита местного бюджета по кодам классификации источников финансирования дефицита бюджета.</w:t>
      </w:r>
    </w:p>
    <w:p w:rsidR="00D45DF8" w:rsidRPr="00D45DF8" w:rsidRDefault="00D45DF8" w:rsidP="00D45DF8">
      <w:pPr>
        <w:shd w:val="clear" w:color="auto" w:fill="FFFFFF"/>
        <w:spacing w:before="100" w:beforeAutospacing="1" w:after="100" w:afterAutospacing="1" w:line="240" w:lineRule="auto"/>
        <w:jc w:val="center"/>
        <w:rPr>
          <w:rFonts w:ascii="PT Serif" w:eastAsia="Times New Roman" w:hAnsi="PT Serif" w:cs="Times New Roman"/>
          <w:color w:val="000000"/>
          <w:sz w:val="23"/>
          <w:szCs w:val="23"/>
          <w:lang w:eastAsia="ru-RU"/>
        </w:rPr>
      </w:pPr>
      <w:r w:rsidRPr="00D45DF8">
        <w:rPr>
          <w:rFonts w:ascii="PT Serif" w:eastAsia="Times New Roman" w:hAnsi="PT Serif" w:cs="Times New Roman"/>
          <w:b/>
          <w:bCs/>
          <w:color w:val="000000"/>
          <w:sz w:val="23"/>
          <w:szCs w:val="23"/>
          <w:lang w:eastAsia="ru-RU"/>
        </w:rPr>
        <w:t>Раздел 25. Формы и порядок осуществления муниципального финансового контроля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25.1. Муниципальное Собрание осуществляет следующие формы финансового контроля: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предварительный контроль – в ходе обсуждения и утверждения проектов решений о местном бюджете и иных проектов решений по бюджетно-финансовым вопросам;</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текущий контроль – в ходе рассмотрения отдельных вопросов исполнения бюджета на заседаниях комиссий, рабочих групп муниципального Собрания;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 последующий контроль – в ходе рассмотрения и утверждения отчетов об исполнении местного бюджета в соответствии с Разделом 20 настоящего Положения.</w:t>
      </w:r>
    </w:p>
    <w:p w:rsidR="00D45DF8" w:rsidRPr="00D45DF8" w:rsidRDefault="00D45DF8" w:rsidP="00D45DF8">
      <w:pPr>
        <w:shd w:val="clear" w:color="auto" w:fill="FFFFFF"/>
        <w:spacing w:before="100" w:beforeAutospacing="1" w:after="100" w:afterAutospacing="1" w:line="240" w:lineRule="auto"/>
        <w:jc w:val="both"/>
        <w:rPr>
          <w:rFonts w:ascii="PT Serif" w:eastAsia="Times New Roman" w:hAnsi="PT Serif" w:cs="Times New Roman"/>
          <w:color w:val="000000"/>
          <w:sz w:val="23"/>
          <w:szCs w:val="23"/>
          <w:lang w:eastAsia="ru-RU"/>
        </w:rPr>
      </w:pPr>
      <w:r w:rsidRPr="00D45DF8">
        <w:rPr>
          <w:rFonts w:ascii="PT Serif" w:eastAsia="Times New Roman" w:hAnsi="PT Serif" w:cs="Times New Roman"/>
          <w:color w:val="000000"/>
          <w:sz w:val="23"/>
          <w:szCs w:val="23"/>
          <w:lang w:eastAsia="ru-RU"/>
        </w:rPr>
        <w:t>25.2. Формы и порядок осуществления финансового контроля муниципалитетом 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постановлением муниципалитета.</w:t>
      </w:r>
    </w:p>
    <w:p w:rsidR="00395228" w:rsidRDefault="00395228">
      <w:bookmarkStart w:id="0" w:name="_GoBack"/>
      <w:bookmarkEnd w:id="0"/>
    </w:p>
    <w:sectPr w:rsidR="00395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B6"/>
    <w:rsid w:val="00395228"/>
    <w:rsid w:val="00C234B6"/>
    <w:rsid w:val="00D4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6ECAF-AEF7-4006-89FE-4772E8F6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5D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22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6145</Words>
  <Characters>35031</Characters>
  <Application>Microsoft Office Word</Application>
  <DocSecurity>0</DocSecurity>
  <Lines>291</Lines>
  <Paragraphs>82</Paragraphs>
  <ScaleCrop>false</ScaleCrop>
  <Company/>
  <LinksUpToDate>false</LinksUpToDate>
  <CharactersWithSpaces>41094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2022-03-20T17:41:00Z</dcterms:created>
  <dcterms:modified xsi:type="dcterms:W3CDTF">2022-03-20T17:41:00Z</dcterms:modified>
</cp:coreProperties>
</file>